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DE" w:rsidRPr="008033DC" w:rsidRDefault="00F32ADE" w:rsidP="00F32ADE">
      <w:pPr>
        <w:jc w:val="center"/>
        <w:rPr>
          <w:rFonts w:ascii="Times New Roman" w:hAnsi="Times New Roman"/>
          <w:b/>
        </w:rPr>
      </w:pPr>
      <w:r>
        <w:rPr>
          <w:rFonts w:ascii="Times New Roman" w:hAnsi="Times New Roman"/>
          <w:b/>
        </w:rPr>
        <w:t>U.S. Test Study Guide (Chapters 18, 19, 20)</w:t>
      </w:r>
    </w:p>
    <w:p w:rsidR="00F32ADE" w:rsidRPr="00F32ADE" w:rsidRDefault="00F32ADE" w:rsidP="00F32ADE">
      <w:pPr>
        <w:rPr>
          <w:rFonts w:ascii="Times New Roman" w:hAnsi="Times New Roman"/>
          <w:sz w:val="20"/>
          <w:szCs w:val="20"/>
        </w:rPr>
      </w:pPr>
    </w:p>
    <w:p w:rsidR="00F32ADE" w:rsidRPr="00F32ADE" w:rsidRDefault="00F32ADE" w:rsidP="00F32ADE">
      <w:pPr>
        <w:rPr>
          <w:rFonts w:ascii="Times New Roman" w:hAnsi="Times New Roman"/>
          <w:b/>
          <w:sz w:val="20"/>
          <w:szCs w:val="20"/>
        </w:rPr>
      </w:pPr>
      <w:r w:rsidRPr="00F32ADE">
        <w:rPr>
          <w:rFonts w:ascii="Times New Roman" w:hAnsi="Times New Roman"/>
          <w:b/>
          <w:sz w:val="20"/>
          <w:szCs w:val="20"/>
        </w:rPr>
        <w:t>Chapter 18</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Reasons for clashes and disagreements between U.S. and Soviet Union</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United Nations</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President Harry Truman’s decision to use the atomic bomb</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Iron Curtain, satellite nations, containment, East and West Germany</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Truman Doctrine—what was it, what did it lead to?</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Marshall Plan—what was it? What did it make the US do for Europe?</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Berlin Airlift</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NATO—creation, implications, why it was unique</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 xml:space="preserve">China turns Communist, Chiang Kai-shek, Mao Zedong, Civil War in China, Which side the U.S. is on. </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Korean War, North and South, 38</w:t>
      </w:r>
      <w:r w:rsidRPr="00F32ADE">
        <w:rPr>
          <w:rFonts w:ascii="Times New Roman" w:hAnsi="Times New Roman"/>
          <w:sz w:val="20"/>
          <w:szCs w:val="20"/>
          <w:vertAlign w:val="superscript"/>
        </w:rPr>
        <w:t>th</w:t>
      </w:r>
      <w:r w:rsidRPr="00F32ADE">
        <w:rPr>
          <w:rFonts w:ascii="Times New Roman" w:hAnsi="Times New Roman"/>
          <w:sz w:val="20"/>
          <w:szCs w:val="20"/>
        </w:rPr>
        <w:t xml:space="preserve"> parallel</w:t>
      </w:r>
    </w:p>
    <w:p w:rsidR="00F32ADE" w:rsidRPr="00F32ADE" w:rsidRDefault="00F32ADE" w:rsidP="00F32ADE">
      <w:pPr>
        <w:numPr>
          <w:ilvl w:val="1"/>
          <w:numId w:val="1"/>
        </w:numPr>
        <w:contextualSpacing/>
        <w:rPr>
          <w:rFonts w:ascii="Times New Roman" w:hAnsi="Times New Roman"/>
          <w:sz w:val="20"/>
          <w:szCs w:val="20"/>
        </w:rPr>
      </w:pPr>
      <w:r w:rsidRPr="00F32ADE">
        <w:rPr>
          <w:rFonts w:ascii="Times New Roman" w:hAnsi="Times New Roman"/>
          <w:sz w:val="20"/>
          <w:szCs w:val="20"/>
        </w:rPr>
        <w:t>Reasons for war, outcome of war</w:t>
      </w:r>
    </w:p>
    <w:p w:rsidR="00F32ADE" w:rsidRPr="00F32ADE" w:rsidRDefault="00F32ADE" w:rsidP="00F32ADE">
      <w:pPr>
        <w:numPr>
          <w:ilvl w:val="1"/>
          <w:numId w:val="1"/>
        </w:numPr>
        <w:contextualSpacing/>
        <w:rPr>
          <w:rFonts w:ascii="Times New Roman" w:hAnsi="Times New Roman"/>
          <w:sz w:val="20"/>
          <w:szCs w:val="20"/>
        </w:rPr>
      </w:pPr>
      <w:r w:rsidRPr="00F32ADE">
        <w:rPr>
          <w:rFonts w:ascii="Times New Roman" w:hAnsi="Times New Roman"/>
          <w:sz w:val="20"/>
          <w:szCs w:val="20"/>
        </w:rPr>
        <w:t xml:space="preserve">U.S. and Chinese involvement </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MacArthur vs. Truman—what was their disagreement about? What happened?</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Fear at home of Communism</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HUAC, Loyalty Review Board, Hollywood</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 xml:space="preserve">Alger Hiss and the </w:t>
      </w:r>
      <w:proofErr w:type="spellStart"/>
      <w:r w:rsidRPr="00F32ADE">
        <w:rPr>
          <w:rFonts w:ascii="Times New Roman" w:hAnsi="Times New Roman"/>
          <w:sz w:val="20"/>
          <w:szCs w:val="20"/>
        </w:rPr>
        <w:t>Rosenburgs</w:t>
      </w:r>
      <w:proofErr w:type="spellEnd"/>
      <w:r w:rsidRPr="00F32ADE">
        <w:rPr>
          <w:rFonts w:ascii="Times New Roman" w:hAnsi="Times New Roman"/>
          <w:sz w:val="20"/>
          <w:szCs w:val="20"/>
        </w:rPr>
        <w:t>—spy cases</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McCarthy and McCarthyism, his hunt for communists in America</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Why were we so scared of Communists and the Soviet Union?</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Brinkmanship</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H-Bomb, Dwight Eisenhower, John Dulles</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CIA</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Actions in the Middle East and Latin America</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Warsaw Pact—what was it? What did it mean for the Soviets and for America?</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Suez War</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Eisenhower Doctrine</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 xml:space="preserve">Nikita </w:t>
      </w:r>
      <w:proofErr w:type="spellStart"/>
      <w:r w:rsidRPr="00F32ADE">
        <w:rPr>
          <w:rFonts w:ascii="Times New Roman" w:hAnsi="Times New Roman"/>
          <w:sz w:val="20"/>
          <w:szCs w:val="20"/>
        </w:rPr>
        <w:t>Krushchev</w:t>
      </w:r>
      <w:proofErr w:type="spellEnd"/>
      <w:r w:rsidRPr="00F32ADE">
        <w:rPr>
          <w:rFonts w:ascii="Times New Roman" w:hAnsi="Times New Roman"/>
          <w:sz w:val="20"/>
          <w:szCs w:val="20"/>
        </w:rPr>
        <w:t xml:space="preserve">—who was he? Why did it seem that things might calm down under </w:t>
      </w:r>
      <w:proofErr w:type="spellStart"/>
      <w:r w:rsidRPr="00F32ADE">
        <w:rPr>
          <w:rFonts w:ascii="Times New Roman" w:hAnsi="Times New Roman"/>
          <w:sz w:val="20"/>
          <w:szCs w:val="20"/>
        </w:rPr>
        <w:t>Krushchev</w:t>
      </w:r>
      <w:proofErr w:type="spellEnd"/>
      <w:r w:rsidRPr="00F32ADE">
        <w:rPr>
          <w:rFonts w:ascii="Times New Roman" w:hAnsi="Times New Roman"/>
          <w:sz w:val="20"/>
          <w:szCs w:val="20"/>
        </w:rPr>
        <w:t>? Why didn’t they?</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 xml:space="preserve">Space Race, Sputnik—what was the reason for the race? </w:t>
      </w:r>
    </w:p>
    <w:p w:rsidR="00F32ADE" w:rsidRPr="00F32ADE" w:rsidRDefault="00F32ADE" w:rsidP="00F32ADE">
      <w:pPr>
        <w:numPr>
          <w:ilvl w:val="0"/>
          <w:numId w:val="1"/>
        </w:numPr>
        <w:contextualSpacing/>
        <w:rPr>
          <w:rFonts w:ascii="Times New Roman" w:hAnsi="Times New Roman"/>
          <w:sz w:val="20"/>
          <w:szCs w:val="20"/>
        </w:rPr>
      </w:pPr>
      <w:r w:rsidRPr="00F32ADE">
        <w:rPr>
          <w:rFonts w:ascii="Times New Roman" w:hAnsi="Times New Roman"/>
          <w:sz w:val="20"/>
          <w:szCs w:val="20"/>
        </w:rPr>
        <w:t>U-2 flights—what were they? Why were they controversial? How did they lead to more tension with the Soviet Union?</w:t>
      </w:r>
    </w:p>
    <w:p w:rsidR="00F32ADE" w:rsidRPr="00F32ADE" w:rsidRDefault="00F32ADE" w:rsidP="00F32ADE">
      <w:pPr>
        <w:rPr>
          <w:rFonts w:ascii="Times New Roman" w:hAnsi="Times New Roman"/>
          <w:sz w:val="20"/>
          <w:szCs w:val="20"/>
        </w:rPr>
      </w:pPr>
    </w:p>
    <w:p w:rsidR="00F32ADE" w:rsidRPr="00F32ADE" w:rsidRDefault="00A30488" w:rsidP="00F32ADE">
      <w:pPr>
        <w:rPr>
          <w:rFonts w:ascii="Times New Roman" w:hAnsi="Times New Roman"/>
          <w:b/>
          <w:sz w:val="20"/>
          <w:szCs w:val="20"/>
        </w:rPr>
      </w:pPr>
      <w:r>
        <w:rPr>
          <w:rFonts w:ascii="Times New Roman" w:hAnsi="Times New Roman"/>
          <w:b/>
          <w:sz w:val="20"/>
          <w:szCs w:val="20"/>
        </w:rPr>
        <w:t>Chapter 19 (section 2</w:t>
      </w:r>
      <w:r w:rsidR="00F32ADE" w:rsidRPr="00F32ADE">
        <w:rPr>
          <w:rFonts w:ascii="Times New Roman" w:hAnsi="Times New Roman"/>
          <w:b/>
          <w:sz w:val="20"/>
          <w:szCs w:val="20"/>
        </w:rPr>
        <w:t>)</w:t>
      </w:r>
    </w:p>
    <w:p w:rsidR="00F32ADE" w:rsidRPr="00F32ADE" w:rsidRDefault="00F32ADE" w:rsidP="00F32ADE">
      <w:pPr>
        <w:numPr>
          <w:ilvl w:val="0"/>
          <w:numId w:val="2"/>
        </w:numPr>
        <w:rPr>
          <w:rFonts w:ascii="Times New Roman" w:hAnsi="Times New Roman"/>
          <w:sz w:val="20"/>
          <w:szCs w:val="20"/>
        </w:rPr>
      </w:pPr>
      <w:r w:rsidRPr="00F32ADE">
        <w:rPr>
          <w:rFonts w:ascii="Times New Roman" w:hAnsi="Times New Roman"/>
          <w:sz w:val="20"/>
          <w:szCs w:val="20"/>
        </w:rPr>
        <w:t>New jobs for workers</w:t>
      </w:r>
    </w:p>
    <w:p w:rsidR="00F32ADE" w:rsidRPr="00F32ADE" w:rsidRDefault="00F32ADE" w:rsidP="00F32ADE">
      <w:pPr>
        <w:numPr>
          <w:ilvl w:val="0"/>
          <w:numId w:val="2"/>
        </w:numPr>
        <w:rPr>
          <w:rFonts w:ascii="Times New Roman" w:hAnsi="Times New Roman"/>
          <w:sz w:val="20"/>
          <w:szCs w:val="20"/>
        </w:rPr>
      </w:pPr>
      <w:r w:rsidRPr="00F32ADE">
        <w:rPr>
          <w:rFonts w:ascii="Times New Roman" w:hAnsi="Times New Roman"/>
          <w:sz w:val="20"/>
          <w:szCs w:val="20"/>
        </w:rPr>
        <w:t>Franchises</w:t>
      </w:r>
    </w:p>
    <w:p w:rsidR="00F32ADE" w:rsidRPr="00F32ADE" w:rsidRDefault="00F32ADE" w:rsidP="00F32ADE">
      <w:pPr>
        <w:numPr>
          <w:ilvl w:val="0"/>
          <w:numId w:val="2"/>
        </w:numPr>
        <w:rPr>
          <w:rFonts w:ascii="Times New Roman" w:hAnsi="Times New Roman"/>
          <w:sz w:val="20"/>
          <w:szCs w:val="20"/>
        </w:rPr>
      </w:pPr>
      <w:r w:rsidRPr="00F32ADE">
        <w:rPr>
          <w:rFonts w:ascii="Times New Roman" w:hAnsi="Times New Roman"/>
          <w:sz w:val="20"/>
          <w:szCs w:val="20"/>
        </w:rPr>
        <w:t>Social conformity</w:t>
      </w:r>
    </w:p>
    <w:p w:rsidR="00F32ADE" w:rsidRPr="00F32ADE" w:rsidRDefault="00F32ADE" w:rsidP="00F32ADE">
      <w:pPr>
        <w:numPr>
          <w:ilvl w:val="0"/>
          <w:numId w:val="2"/>
        </w:numPr>
        <w:rPr>
          <w:rFonts w:ascii="Times New Roman" w:hAnsi="Times New Roman"/>
          <w:sz w:val="20"/>
          <w:szCs w:val="20"/>
        </w:rPr>
      </w:pPr>
      <w:r w:rsidRPr="00F32ADE">
        <w:rPr>
          <w:rFonts w:ascii="Times New Roman" w:hAnsi="Times New Roman"/>
          <w:sz w:val="20"/>
          <w:szCs w:val="20"/>
        </w:rPr>
        <w:t>Suburban lifestyle and the baby boom</w:t>
      </w:r>
    </w:p>
    <w:p w:rsidR="00F32ADE" w:rsidRPr="00F32ADE" w:rsidRDefault="00F32ADE" w:rsidP="00F32ADE">
      <w:pPr>
        <w:numPr>
          <w:ilvl w:val="0"/>
          <w:numId w:val="2"/>
        </w:numPr>
        <w:rPr>
          <w:rFonts w:ascii="Times New Roman" w:hAnsi="Times New Roman"/>
          <w:sz w:val="20"/>
          <w:szCs w:val="20"/>
        </w:rPr>
      </w:pPr>
      <w:r w:rsidRPr="00F32ADE">
        <w:rPr>
          <w:rFonts w:ascii="Times New Roman" w:hAnsi="Times New Roman"/>
          <w:sz w:val="20"/>
          <w:szCs w:val="20"/>
        </w:rPr>
        <w:t>Women’s roles in the 1950s</w:t>
      </w:r>
    </w:p>
    <w:p w:rsidR="00F32ADE" w:rsidRPr="00F32ADE" w:rsidRDefault="00F32ADE" w:rsidP="00F32ADE">
      <w:pPr>
        <w:numPr>
          <w:ilvl w:val="0"/>
          <w:numId w:val="2"/>
        </w:numPr>
        <w:rPr>
          <w:rFonts w:ascii="Times New Roman" w:hAnsi="Times New Roman"/>
          <w:sz w:val="20"/>
          <w:szCs w:val="20"/>
        </w:rPr>
      </w:pPr>
      <w:r w:rsidRPr="00F32ADE">
        <w:rPr>
          <w:rFonts w:ascii="Times New Roman" w:hAnsi="Times New Roman"/>
          <w:sz w:val="20"/>
          <w:szCs w:val="20"/>
        </w:rPr>
        <w:t>Fun and leisure in the 1950s</w:t>
      </w:r>
    </w:p>
    <w:p w:rsidR="00F32ADE" w:rsidRPr="00F32ADE" w:rsidRDefault="00F32ADE" w:rsidP="00F32ADE">
      <w:pPr>
        <w:numPr>
          <w:ilvl w:val="0"/>
          <w:numId w:val="2"/>
        </w:numPr>
        <w:rPr>
          <w:rFonts w:ascii="Times New Roman" w:hAnsi="Times New Roman"/>
          <w:sz w:val="20"/>
          <w:szCs w:val="20"/>
        </w:rPr>
      </w:pPr>
      <w:r w:rsidRPr="00F32ADE">
        <w:rPr>
          <w:rFonts w:ascii="Times New Roman" w:hAnsi="Times New Roman"/>
          <w:sz w:val="20"/>
          <w:szCs w:val="20"/>
        </w:rPr>
        <w:t>Changes caused by car culture</w:t>
      </w:r>
    </w:p>
    <w:p w:rsidR="00F32ADE" w:rsidRPr="00F32ADE" w:rsidRDefault="00F32ADE" w:rsidP="00F32ADE">
      <w:pPr>
        <w:rPr>
          <w:b/>
          <w:sz w:val="20"/>
          <w:szCs w:val="20"/>
        </w:rPr>
      </w:pPr>
    </w:p>
    <w:p w:rsidR="00F32ADE" w:rsidRPr="00F32ADE" w:rsidRDefault="00F32ADE" w:rsidP="00F32ADE">
      <w:pPr>
        <w:rPr>
          <w:b/>
          <w:sz w:val="20"/>
          <w:szCs w:val="20"/>
        </w:rPr>
      </w:pPr>
      <w:r w:rsidRPr="00F32ADE">
        <w:rPr>
          <w:b/>
          <w:sz w:val="20"/>
          <w:szCs w:val="20"/>
        </w:rPr>
        <w:t>Chapter 20—</w:t>
      </w:r>
      <w:proofErr w:type="gramStart"/>
      <w:r w:rsidRPr="00F32ADE">
        <w:rPr>
          <w:b/>
          <w:sz w:val="20"/>
          <w:szCs w:val="20"/>
        </w:rPr>
        <w:t>The</w:t>
      </w:r>
      <w:proofErr w:type="gramEnd"/>
      <w:r w:rsidRPr="00F32ADE">
        <w:rPr>
          <w:b/>
          <w:sz w:val="20"/>
          <w:szCs w:val="20"/>
        </w:rPr>
        <w:t xml:space="preserve"> New Frontier and the Great Society</w:t>
      </w:r>
    </w:p>
    <w:p w:rsidR="00F32ADE" w:rsidRPr="00F32ADE" w:rsidRDefault="00F32ADE" w:rsidP="00F32ADE">
      <w:pPr>
        <w:numPr>
          <w:ilvl w:val="0"/>
          <w:numId w:val="3"/>
        </w:numPr>
        <w:spacing w:after="200" w:line="276" w:lineRule="auto"/>
        <w:contextualSpacing/>
        <w:rPr>
          <w:sz w:val="20"/>
          <w:szCs w:val="20"/>
        </w:rPr>
      </w:pPr>
      <w:r w:rsidRPr="00F32ADE">
        <w:rPr>
          <w:sz w:val="20"/>
          <w:szCs w:val="20"/>
        </w:rPr>
        <w:t>1960 election—Kennedy vs. Nixon—why did JFK come off as better? JFK and Civil Rights, popularity of JFK, Cuban Missile Crisis, Fidel Castro, Bay of Pigs, Berlin Wall, hot line to Soviet Union, Limited Test Ban Treaty</w:t>
      </w:r>
    </w:p>
    <w:p w:rsidR="00F32ADE" w:rsidRPr="00F32ADE" w:rsidRDefault="00F32ADE" w:rsidP="00F32ADE">
      <w:pPr>
        <w:numPr>
          <w:ilvl w:val="0"/>
          <w:numId w:val="3"/>
        </w:numPr>
        <w:spacing w:after="200" w:line="276" w:lineRule="auto"/>
        <w:contextualSpacing/>
        <w:rPr>
          <w:sz w:val="20"/>
          <w:szCs w:val="20"/>
        </w:rPr>
      </w:pPr>
      <w:r w:rsidRPr="00F32ADE">
        <w:rPr>
          <w:sz w:val="20"/>
          <w:szCs w:val="20"/>
        </w:rPr>
        <w:t xml:space="preserve">New Frontier—what is it? </w:t>
      </w:r>
    </w:p>
    <w:p w:rsidR="00F32ADE" w:rsidRPr="00F32ADE" w:rsidRDefault="00F32ADE" w:rsidP="00F32ADE">
      <w:pPr>
        <w:numPr>
          <w:ilvl w:val="0"/>
          <w:numId w:val="3"/>
        </w:numPr>
        <w:spacing w:after="200" w:line="276" w:lineRule="auto"/>
        <w:contextualSpacing/>
        <w:rPr>
          <w:sz w:val="20"/>
          <w:szCs w:val="20"/>
        </w:rPr>
      </w:pPr>
      <w:r w:rsidRPr="00F32ADE">
        <w:rPr>
          <w:sz w:val="20"/>
          <w:szCs w:val="20"/>
        </w:rPr>
        <w:t>Peace Corps, space race</w:t>
      </w:r>
    </w:p>
    <w:p w:rsidR="00F32ADE" w:rsidRPr="00F32ADE" w:rsidRDefault="00F32ADE" w:rsidP="00F32ADE">
      <w:pPr>
        <w:numPr>
          <w:ilvl w:val="0"/>
          <w:numId w:val="3"/>
        </w:numPr>
        <w:spacing w:after="200" w:line="276" w:lineRule="auto"/>
        <w:contextualSpacing/>
        <w:rPr>
          <w:sz w:val="20"/>
          <w:szCs w:val="20"/>
        </w:rPr>
      </w:pPr>
      <w:r w:rsidRPr="00F32ADE">
        <w:rPr>
          <w:sz w:val="20"/>
          <w:szCs w:val="20"/>
        </w:rPr>
        <w:t>Assassination of JFK, Warren Commission</w:t>
      </w:r>
    </w:p>
    <w:p w:rsidR="00F32ADE" w:rsidRPr="00F32ADE" w:rsidRDefault="00F32ADE" w:rsidP="00F32ADE">
      <w:pPr>
        <w:numPr>
          <w:ilvl w:val="0"/>
          <w:numId w:val="3"/>
        </w:numPr>
        <w:spacing w:after="200" w:line="276" w:lineRule="auto"/>
        <w:contextualSpacing/>
        <w:rPr>
          <w:sz w:val="20"/>
          <w:szCs w:val="20"/>
        </w:rPr>
      </w:pPr>
      <w:r w:rsidRPr="00F32ADE">
        <w:rPr>
          <w:sz w:val="20"/>
          <w:szCs w:val="20"/>
        </w:rPr>
        <w:t>Lyndon Johnson and the Great Society, Johnson’s goals for the U.S., Economic Opportunity Act, 1964 election, Education, Healthcare, Housing, Immigration, Environment, Consumer Protection</w:t>
      </w:r>
    </w:p>
    <w:p w:rsidR="00C73DD3" w:rsidRPr="00F32ADE" w:rsidRDefault="00F32ADE" w:rsidP="00F32ADE">
      <w:pPr>
        <w:numPr>
          <w:ilvl w:val="0"/>
          <w:numId w:val="3"/>
        </w:numPr>
        <w:spacing w:after="200" w:line="276" w:lineRule="auto"/>
        <w:contextualSpacing/>
        <w:rPr>
          <w:sz w:val="20"/>
          <w:szCs w:val="20"/>
        </w:rPr>
      </w:pPr>
      <w:r w:rsidRPr="00F32ADE">
        <w:rPr>
          <w:sz w:val="20"/>
          <w:szCs w:val="20"/>
        </w:rPr>
        <w:t>Impact of the Great Society</w:t>
      </w:r>
    </w:p>
    <w:sectPr w:rsidR="00C73DD3" w:rsidRPr="00F32ADE" w:rsidSect="00304786">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C2709"/>
    <w:multiLevelType w:val="hybridMultilevel"/>
    <w:tmpl w:val="9F3A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A45929"/>
    <w:multiLevelType w:val="hybridMultilevel"/>
    <w:tmpl w:val="A84E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9B2946"/>
    <w:multiLevelType w:val="hybridMultilevel"/>
    <w:tmpl w:val="217C1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ADE"/>
    <w:rsid w:val="004B081E"/>
    <w:rsid w:val="00A30488"/>
    <w:rsid w:val="00A87CC9"/>
    <w:rsid w:val="00DB4E3F"/>
    <w:rsid w:val="00F32ADE"/>
    <w:rsid w:val="00FE0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D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bealea</dc:creator>
  <cp:lastModifiedBy>Shannon Smith</cp:lastModifiedBy>
  <cp:revision>2</cp:revision>
  <dcterms:created xsi:type="dcterms:W3CDTF">2012-04-23T15:05:00Z</dcterms:created>
  <dcterms:modified xsi:type="dcterms:W3CDTF">2013-05-06T12:38:00Z</dcterms:modified>
</cp:coreProperties>
</file>